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5A" w:rsidRDefault="001D31F4">
      <w:pPr>
        <w:spacing w:line="60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8D075A" w:rsidRDefault="008D075A">
      <w:pPr>
        <w:spacing w:line="600" w:lineRule="exact"/>
        <w:jc w:val="center"/>
        <w:rPr>
          <w:rStyle w:val="a5"/>
          <w:rFonts w:ascii="方正小标宋简体" w:eastAsia="方正小标宋简体" w:hAnsi="方正小标宋简体" w:cs="方正小标宋简体"/>
          <w:color w:val="000000"/>
          <w:sz w:val="44"/>
          <w:szCs w:val="44"/>
          <w:u w:val="none"/>
        </w:rPr>
      </w:pPr>
    </w:p>
    <w:p w:rsidR="008D075A" w:rsidRDefault="001D31F4">
      <w:pPr>
        <w:spacing w:line="600" w:lineRule="exact"/>
        <w:jc w:val="center"/>
        <w:rPr>
          <w:rStyle w:val="a5"/>
          <w:rFonts w:ascii="方正小标宋简体" w:eastAsia="方正小标宋简体" w:hAnsi="方正小标宋简体" w:cs="方正小标宋简体"/>
          <w:color w:val="000000"/>
          <w:sz w:val="44"/>
          <w:szCs w:val="44"/>
          <w:u w:val="none"/>
        </w:rPr>
      </w:pPr>
      <w:r>
        <w:rPr>
          <w:rStyle w:val="a5"/>
          <w:rFonts w:ascii="方正小标宋简体" w:eastAsia="方正小标宋简体" w:hAnsi="方正小标宋简体" w:cs="方正小标宋简体" w:hint="eastAsia"/>
          <w:color w:val="000000"/>
          <w:sz w:val="44"/>
          <w:szCs w:val="44"/>
          <w:u w:val="none"/>
        </w:rPr>
        <w:t>秦皇岛市</w:t>
      </w:r>
      <w:r w:rsidR="008D075A">
        <w:rPr>
          <w:rStyle w:val="a5"/>
          <w:rFonts w:ascii="方正小标宋简体" w:eastAsia="方正小标宋简体" w:hAnsi="方正小标宋简体" w:cs="方正小标宋简体" w:hint="eastAsia"/>
          <w:color w:val="000000"/>
          <w:sz w:val="44"/>
          <w:szCs w:val="44"/>
          <w:u w:val="none"/>
        </w:rPr>
        <w:fldChar w:fldCharType="begin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instrText>HYPERLINK "http://wglj.sjz.gov.cn/download.jsp?pathfile=/atm/7/20220908164333957.doc"</w:instrText>
      </w:r>
      <w:r w:rsidR="008D075A">
        <w:rPr>
          <w:rStyle w:val="a5"/>
          <w:rFonts w:ascii="方正小标宋简体" w:eastAsia="方正小标宋简体" w:hAnsi="方正小标宋简体" w:cs="方正小标宋简体" w:hint="eastAsia"/>
          <w:color w:val="000000"/>
          <w:sz w:val="44"/>
          <w:szCs w:val="44"/>
          <w:u w:val="none"/>
        </w:rPr>
        <w:fldChar w:fldCharType="separate"/>
      </w:r>
      <w:r>
        <w:rPr>
          <w:rStyle w:val="a5"/>
          <w:rFonts w:ascii="方正小标宋简体" w:eastAsia="方正小标宋简体" w:hAnsi="方正小标宋简体" w:cs="方正小标宋简体" w:hint="eastAsia"/>
          <w:color w:val="000000"/>
          <w:sz w:val="44"/>
          <w:szCs w:val="44"/>
          <w:u w:val="none"/>
        </w:rPr>
        <w:t>拟认定第六批市</w:t>
      </w:r>
      <w:r>
        <w:rPr>
          <w:rStyle w:val="a5"/>
          <w:rFonts w:ascii="方正小标宋简体" w:eastAsia="方正小标宋简体" w:hAnsi="方正小标宋简体" w:cs="方正小标宋简体" w:hint="eastAsia"/>
          <w:color w:val="000000"/>
          <w:sz w:val="44"/>
          <w:szCs w:val="44"/>
          <w:u w:val="none"/>
        </w:rPr>
        <w:t>级非物质文化</w:t>
      </w:r>
    </w:p>
    <w:p w:rsidR="008D075A" w:rsidRDefault="001D31F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Style w:val="a5"/>
          <w:rFonts w:ascii="方正小标宋简体" w:eastAsia="方正小标宋简体" w:hAnsi="方正小标宋简体" w:cs="方正小标宋简体" w:hint="eastAsia"/>
          <w:color w:val="000000"/>
          <w:sz w:val="44"/>
          <w:szCs w:val="44"/>
          <w:u w:val="none"/>
        </w:rPr>
        <w:t>遗产</w:t>
      </w:r>
      <w:r>
        <w:rPr>
          <w:rStyle w:val="a5"/>
          <w:rFonts w:ascii="方正小标宋简体" w:eastAsia="方正小标宋简体" w:hAnsi="方正小标宋简体" w:cs="方正小标宋简体" w:hint="eastAsia"/>
          <w:color w:val="000000"/>
          <w:sz w:val="44"/>
          <w:szCs w:val="44"/>
          <w:u w:val="none"/>
        </w:rPr>
        <w:t>项目</w:t>
      </w:r>
      <w:r>
        <w:rPr>
          <w:rStyle w:val="a5"/>
          <w:rFonts w:ascii="方正小标宋简体" w:eastAsia="方正小标宋简体" w:hAnsi="方正小标宋简体" w:cs="方正小标宋简体" w:hint="eastAsia"/>
          <w:color w:val="000000"/>
          <w:sz w:val="44"/>
          <w:szCs w:val="44"/>
          <w:u w:val="none"/>
        </w:rPr>
        <w:t>代表性传承人名单</w:t>
      </w:r>
      <w:r w:rsidR="008D075A">
        <w:rPr>
          <w:rStyle w:val="a5"/>
          <w:rFonts w:ascii="方正小标宋简体" w:eastAsia="方正小标宋简体" w:hAnsi="方正小标宋简体" w:cs="方正小标宋简体" w:hint="eastAsia"/>
          <w:color w:val="000000"/>
          <w:sz w:val="44"/>
          <w:szCs w:val="44"/>
          <w:u w:val="none"/>
        </w:rPr>
        <w:fldChar w:fldCharType="end"/>
      </w:r>
    </w:p>
    <w:tbl>
      <w:tblPr>
        <w:tblpPr w:leftFromText="180" w:rightFromText="180" w:vertAnchor="text" w:horzAnchor="page" w:tblpX="1796" w:tblpY="588"/>
        <w:tblOverlap w:val="never"/>
        <w:tblW w:w="4997" w:type="pct"/>
        <w:tblLook w:val="04A0"/>
      </w:tblPr>
      <w:tblGrid>
        <w:gridCol w:w="754"/>
        <w:gridCol w:w="1941"/>
        <w:gridCol w:w="1230"/>
        <w:gridCol w:w="3601"/>
        <w:gridCol w:w="991"/>
      </w:tblGrid>
      <w:tr w:rsidR="008D075A">
        <w:trPr>
          <w:trHeight w:val="513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jc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申报地区或单位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项目类别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项目名称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姓名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海港区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传统技艺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秦皇砚制作技艺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周永峰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海港区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传统医药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杨氏三膏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杨涛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海港区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传统医药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李氏传统医药制作技艺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李曙玲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海港区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传统技艺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百味饺子制作技艺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尤世明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海港区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传统医药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宗氏中医中药排石传统疗法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宗晓梅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海港区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传统医药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常氏正骨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常立强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海港区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传统技艺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娇染坊手工扎染技艺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王博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海港区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传统音乐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西河大鼓演唱技艺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王秀玲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海港区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传统技艺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宋氏御香炸肉炸排骨制作技艺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宋臣扬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海港区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传统技艺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华昆酱肉制作技艺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杨会香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海港区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传统技艺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张氏古法皮制雕刻技艺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张锐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海港区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传统医药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如田针灸疗法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田树德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海港区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传统技艺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许氏长城砖烧制技艺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许国华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海港区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传统技艺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王氏纯银手作技艺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王易超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海港区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民间文学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艺术楹联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王庆成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海港区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传统医药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董氏正骨法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董立春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海港区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民俗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龙狮缘舞狮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魏玉峰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北戴河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传统美术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北戴河刘氏贝艺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刘翠兰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北戴河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传统美术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孙氏葫芦雕刻彩绘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孙卫东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北戴河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传统技艺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北戴河王家传统手工制陶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王永超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北戴河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传统技艺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绳结艺术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孙静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山海关区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传统音乐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山海关喇叭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张强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山海关区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传统技艺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山海关桃罐头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侯大鹍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抚宁区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传统音乐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抚宁鼓吹乐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纪红军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抚宁区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传统音乐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抚宁鼓吹乐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赵佳朋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26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抚宁区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传统音乐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抚宁鼓吹乐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邵辉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抚宁区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传统音乐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抚宁鼓吹乐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单奇伟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抚宁区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传统音乐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抚宁鼓吹乐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费宝晶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抚宁区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传统舞蹈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抚宁太平鼓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王楠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抚宁区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传统技艺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潘氏风干肠制作技艺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潘峰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抚宁区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传统美术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剪纸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赵金伟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抚宁区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传统技艺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汪记大饼裹肉制作技艺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汪凯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昌黎县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传统舞蹈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昌黎地秧歌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董常立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昌黎县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传统舞蹈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昌黎地秧歌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李剑锋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昌黎县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传统音乐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昌黎民歌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王晓云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昌黎县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传统音乐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昌黎民歌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马健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昌黎县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传统戏剧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昌黎皮影戏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马恺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昌黎县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传统音乐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昌黎吹歌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马亮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昌黎县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传统音乐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昌黎吹歌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付丽静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昌黎县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传统戏剧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昌黎评剧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于秀芳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昌黎县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传统美术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昌黎剪纸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卢迪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42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昌黎县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传统技艺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皮影制作技艺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李娜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43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昌黎县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传统技艺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中国第一瓶干红葡萄酒制作技艺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董宣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44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昌黎县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传统技艺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葡萄栽培技艺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耿智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昌黎县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传统医药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董氏祖传正骨法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董立新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46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卢龙县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传统音乐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卢龙唢呐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崔达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47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卢龙县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传统舞蹈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伦派地秧歌（妞）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胡金艳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卢龙县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传统舞蹈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伦派地秧歌（擓）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邢志芳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49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卢龙县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传统医药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传统中医捏脊揉腹疗法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王泽勋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卢龙县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传统技艺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卢龙葫芦烙画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李超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51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卢龙县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传统技艺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卢龙粉条的传统加工技艺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邸雪英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52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青龙县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传统舞蹈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满族寸子秧歌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杜琳娜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53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青龙县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传统舞蹈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青龙猴打棒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徐岩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54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青龙县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民间文学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满族语言文字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杨永生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55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青龙县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传统音乐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奚琴演奏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沈明光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56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青龙县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传统技艺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白酒酿造技艺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周宗生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57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青龙县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传统美术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平板玻璃画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张东海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58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青龙县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传统戏曲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青龙皮影戏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陈玉芬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59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青龙县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传统技艺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满族粘饽饽制作技艺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张明杨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60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青龙县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传统医药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孙氏正骨术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孙士峰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61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青龙县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传统医药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于氏正骨术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于兴云</w:t>
            </w:r>
          </w:p>
        </w:tc>
      </w:tr>
      <w:tr w:rsidR="008D075A">
        <w:trPr>
          <w:trHeight w:val="4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  <w:lang/>
              </w:rPr>
              <w:t>62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青龙县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传统医药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潘氏针灸术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5A" w:rsidRDefault="001D31F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  <w:lang/>
              </w:rPr>
              <w:t>潘英超</w:t>
            </w:r>
          </w:p>
        </w:tc>
      </w:tr>
    </w:tbl>
    <w:p w:rsidR="008D075A" w:rsidRDefault="008D075A">
      <w:pPr>
        <w:spacing w:line="600" w:lineRule="exact"/>
      </w:pPr>
    </w:p>
    <w:p w:rsidR="008D075A" w:rsidRDefault="008D075A">
      <w:pPr>
        <w:spacing w:line="600" w:lineRule="exact"/>
      </w:pPr>
    </w:p>
    <w:sectPr w:rsidR="008D075A" w:rsidSect="008D075A">
      <w:pgSz w:w="11906" w:h="16838"/>
      <w:pgMar w:top="1440" w:right="1800" w:bottom="1440" w:left="1800" w:header="851" w:footer="992" w:gutter="0"/>
      <w:cols w:space="720"/>
      <w:docGrid w:type="lines" w:linePitch="312" w:charSpace="-49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1F4" w:rsidRDefault="001D31F4">
      <w:r>
        <w:separator/>
      </w:r>
    </w:p>
  </w:endnote>
  <w:endnote w:type="continuationSeparator" w:id="1">
    <w:p w:rsidR="001D31F4" w:rsidRDefault="001D3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1F4" w:rsidRDefault="001D31F4">
      <w:r>
        <w:separator/>
      </w:r>
    </w:p>
  </w:footnote>
  <w:footnote w:type="continuationSeparator" w:id="1">
    <w:p w:rsidR="001D31F4" w:rsidRDefault="001D31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I1MzljODBiNDliMzEyMzFlZWNlN2EzYjU0N2YzMWEifQ=="/>
  </w:docVars>
  <w:rsids>
    <w:rsidRoot w:val="008D075A"/>
    <w:rsid w:val="001D31F4"/>
    <w:rsid w:val="004765B5"/>
    <w:rsid w:val="008D075A"/>
    <w:rsid w:val="09526371"/>
    <w:rsid w:val="2668592C"/>
    <w:rsid w:val="2E5E45E4"/>
    <w:rsid w:val="346E7533"/>
    <w:rsid w:val="3B325B80"/>
    <w:rsid w:val="53FF0DCE"/>
    <w:rsid w:val="5EA7453C"/>
    <w:rsid w:val="629D14AC"/>
    <w:rsid w:val="69FF762F"/>
    <w:rsid w:val="6DB36A9C"/>
    <w:rsid w:val="739E6E16"/>
    <w:rsid w:val="7D8B7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75A"/>
    <w:pPr>
      <w:widowControl w:val="0"/>
    </w:pPr>
    <w:rPr>
      <w:rFonts w:ascii="宋体"/>
      <w:kern w:val="2"/>
      <w:sz w:val="24"/>
      <w:szCs w:val="21"/>
    </w:rPr>
  </w:style>
  <w:style w:type="paragraph" w:styleId="1">
    <w:name w:val="heading 1"/>
    <w:basedOn w:val="a"/>
    <w:next w:val="a"/>
    <w:qFormat/>
    <w:rsid w:val="008D075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rsid w:val="008D075A"/>
    <w:pPr>
      <w:keepNext/>
      <w:keepLines/>
      <w:spacing w:before="260" w:after="260" w:line="415" w:lineRule="auto"/>
      <w:outlineLvl w:val="1"/>
    </w:pPr>
    <w:rPr>
      <w:rFonts w:ascii="Times New Roman" w:eastAsia="黑体"/>
      <w:b/>
      <w:sz w:val="32"/>
    </w:rPr>
  </w:style>
  <w:style w:type="paragraph" w:styleId="3">
    <w:name w:val="heading 3"/>
    <w:basedOn w:val="a"/>
    <w:next w:val="a"/>
    <w:qFormat/>
    <w:rsid w:val="008D075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D075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rsid w:val="008D0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8D07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244</Words>
  <Characters>1396</Characters>
  <Application>Microsoft Office Word</Application>
  <DocSecurity>0</DocSecurity>
  <Lines>11</Lines>
  <Paragraphs>3</Paragraphs>
  <ScaleCrop>false</ScaleCrop>
  <Company>Yozosoft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User274</dc:creator>
  <cp:lastModifiedBy>AutoBVT</cp:lastModifiedBy>
  <cp:revision>2</cp:revision>
  <dcterms:created xsi:type="dcterms:W3CDTF">2024-06-17T06:12:00Z</dcterms:created>
  <dcterms:modified xsi:type="dcterms:W3CDTF">2024-06-17T06:12:00Z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D23182BF16824C989F07A757230910B5_13</vt:lpwstr>
  </property>
</Properties>
</file>